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92EA" w14:textId="04E7CE07" w:rsidR="00131A65" w:rsidRPr="00602496" w:rsidRDefault="00131A65" w:rsidP="00602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color w:val="000000"/>
          <w:sz w:val="20"/>
          <w:szCs w:val="20"/>
        </w:rPr>
        <w:t>"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Ақмола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облысы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басқармасының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Бұланды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ауданы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бөлімінің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Макинск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қаласының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1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беретін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мектебі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КММ </w:t>
      </w:r>
      <w:r w:rsidR="00602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496" w:rsidRPr="00602496">
        <w:rPr>
          <w:rFonts w:ascii="Times New Roman" w:hAnsi="Times New Roman" w:cs="Times New Roman"/>
          <w:b/>
          <w:bCs/>
        </w:rPr>
        <w:t>қазақ</w:t>
      </w:r>
      <w:proofErr w:type="spellEnd"/>
      <w:r w:rsidR="00602496" w:rsidRPr="00602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496" w:rsidRPr="00602496">
        <w:rPr>
          <w:rFonts w:ascii="Times New Roman" w:hAnsi="Times New Roman" w:cs="Times New Roman"/>
          <w:b/>
          <w:bCs/>
        </w:rPr>
        <w:t>тілі</w:t>
      </w:r>
      <w:proofErr w:type="spellEnd"/>
      <w:r w:rsidR="00602496" w:rsidRPr="00602496">
        <w:rPr>
          <w:rFonts w:ascii="Times New Roman" w:hAnsi="Times New Roman" w:cs="Times New Roman"/>
          <w:b/>
          <w:bCs/>
        </w:rPr>
        <w:t xml:space="preserve"> мен </w:t>
      </w:r>
      <w:proofErr w:type="spellStart"/>
      <w:r w:rsidR="00602496" w:rsidRPr="00602496">
        <w:rPr>
          <w:rFonts w:ascii="Times New Roman" w:hAnsi="Times New Roman" w:cs="Times New Roman"/>
          <w:b/>
          <w:bCs/>
        </w:rPr>
        <w:t>әдебиеті</w:t>
      </w:r>
      <w:proofErr w:type="spellEnd"/>
      <w:r w:rsidR="00602496" w:rsidRPr="00602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496" w:rsidRPr="00602496">
        <w:rPr>
          <w:rFonts w:ascii="Times New Roman" w:hAnsi="Times New Roman" w:cs="Times New Roman"/>
          <w:b/>
          <w:bCs/>
        </w:rPr>
        <w:t>пәнінің</w:t>
      </w:r>
      <w:proofErr w:type="spellEnd"/>
      <w:r w:rsidR="00602496" w:rsidRPr="00602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496" w:rsidRPr="00602496">
        <w:rPr>
          <w:rFonts w:ascii="Times New Roman" w:hAnsi="Times New Roman" w:cs="Times New Roman"/>
          <w:b/>
          <w:bCs/>
        </w:rPr>
        <w:t>мұғалімі</w:t>
      </w:r>
      <w:proofErr w:type="spellEnd"/>
      <w:r w:rsidR="00602496">
        <w:rPr>
          <w:rFonts w:ascii="Times New Roman" w:hAnsi="Times New Roman" w:cs="Times New Roman"/>
          <w:b/>
          <w:bCs/>
        </w:rPr>
        <w:t xml:space="preserve"> </w:t>
      </w:r>
      <w:r w:rsidR="00DA019B" w:rsidRPr="00DA019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уақытша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бос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лауазымына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орналасуға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жариялайды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KZ"/>
        </w:rPr>
        <w:t>”</w:t>
      </w:r>
    </w:p>
    <w:p w14:paraId="7E10DED1" w14:textId="77777777" w:rsidR="00131A65" w:rsidRPr="00B00AEE" w:rsidRDefault="00131A65" w:rsidP="00131A6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131A65" w:rsidRPr="00602496" w14:paraId="21982C60" w14:textId="77777777" w:rsidTr="008A6B81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6840E086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1BF26466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D02703A" w14:textId="77777777" w:rsidR="00131A65" w:rsidRPr="00AB2558" w:rsidRDefault="00131A65" w:rsidP="008A6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131A65" w:rsidRPr="00BA4B1E" w14:paraId="710CF055" w14:textId="77777777" w:rsidTr="008A6B81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65EB2767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39408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2A2D0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131A65" w:rsidRPr="00BA4B1E" w14:paraId="3C17442E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186CE6DD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B09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DE6F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131A65" w:rsidRPr="00602496" w14:paraId="0CC05ACB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639F7C4A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0C1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5C5D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131A65" w:rsidRPr="00602496" w14:paraId="3DC10D8C" w14:textId="77777777" w:rsidTr="008A6B81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67CCBA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25D12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51630" w14:textId="431CDC34" w:rsidR="00131A65" w:rsidRPr="00AB2558" w:rsidRDefault="00602496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249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  <w:r w:rsidR="00131A65" w:rsidRPr="00DA01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1 ставка </w:t>
            </w:r>
          </w:p>
        </w:tc>
      </w:tr>
      <w:tr w:rsidR="00131A65" w:rsidRPr="009E3757" w14:paraId="23D866B3" w14:textId="77777777" w:rsidTr="008A6B81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32319318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32E4D46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6C95112" w14:textId="77777777" w:rsidR="00F6437E" w:rsidRPr="00F6437E" w:rsidRDefault="00F6437E" w:rsidP="00F643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оқытылатын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437E7C5" w14:textId="77777777" w:rsidR="00F6437E" w:rsidRPr="00F6437E" w:rsidRDefault="00F6437E" w:rsidP="00F643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әлеуметтендіруге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қалыптастыруға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таңдауға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кейіннен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игеруге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жәрдемдесу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B4BD8C" w14:textId="4FC34E4D" w:rsidR="00131A65" w:rsidRPr="00AB2558" w:rsidRDefault="00F6437E" w:rsidP="00F643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процесінде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техникасының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нормалары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</w:tr>
      <w:tr w:rsidR="00131A65" w:rsidRPr="00127E11" w14:paraId="63A3AC8D" w14:textId="77777777" w:rsidTr="008A6B81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3FE89567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58B868FB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5A059D9" w14:textId="2858D17C" w:rsidR="00131A65" w:rsidRPr="00AB2558" w:rsidRDefault="00127E11" w:rsidP="00F643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7E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131A65" w:rsidRPr="009E3757" w14:paraId="40D0C721" w14:textId="77777777" w:rsidTr="008A6B81">
        <w:tc>
          <w:tcPr>
            <w:tcW w:w="957" w:type="dxa"/>
            <w:shd w:val="clear" w:color="auto" w:fill="FFFFFF" w:themeFill="background1"/>
          </w:tcPr>
          <w:p w14:paraId="191F8B72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6A354F4E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0EBC68B6" w14:textId="77777777" w:rsidR="00F6437E" w:rsidRPr="00F6437E" w:rsidRDefault="00F6437E" w:rsidP="00F64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көрсетпей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көрсетпей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09C7A9" w14:textId="77777777" w:rsidR="00F6437E" w:rsidRPr="00F6437E" w:rsidRDefault="00F6437E" w:rsidP="00F64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өтілі-5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144611" w14:textId="2B3D8B6B" w:rsidR="00131A65" w:rsidRPr="00AB2558" w:rsidRDefault="00F6437E" w:rsidP="00F64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педагогикалық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педагог-модератор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F6437E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131A65" w:rsidRPr="00BA4B1E" w14:paraId="7E8E4E7E" w14:textId="77777777" w:rsidTr="008A6B81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2474055F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11FED2D3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77EA9CCD" w14:textId="65590654" w:rsidR="00131A65" w:rsidRPr="00AB2558" w:rsidRDefault="00602496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29.04.2024-10.05.2024</w:t>
            </w:r>
          </w:p>
        </w:tc>
      </w:tr>
      <w:tr w:rsidR="00F6437E" w:rsidRPr="009E3757" w14:paraId="28CFCFCF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638E0" w14:textId="77777777" w:rsidR="00F6437E" w:rsidRPr="00C86ABF" w:rsidRDefault="00F6437E" w:rsidP="00F6437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A0C204" w14:textId="77777777" w:rsidR="00F6437E" w:rsidRPr="00AB2558" w:rsidRDefault="00F6437E" w:rsidP="00F643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DF13EA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0B9B86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2E5A4144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786A285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15B9D5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3870156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"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туралы"ҚР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4B1BBA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73A675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C5A1F6" w14:textId="77777777" w:rsidR="002215B8" w:rsidRPr="002215B8" w:rsidRDefault="002215B8" w:rsidP="002215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 (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бұдан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ҰБТ)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сарапшының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шебердің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санатының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423FE8B9" w14:textId="38E30A79" w:rsidR="00F6437E" w:rsidRPr="00AB2558" w:rsidRDefault="002215B8" w:rsidP="002215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11-қосымшаға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уақытша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лауазымына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парағы</w:t>
            </w:r>
            <w:proofErr w:type="spellEnd"/>
            <w:r w:rsidRPr="0022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2331955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127E11"/>
    <w:rsid w:val="00131A65"/>
    <w:rsid w:val="002215B8"/>
    <w:rsid w:val="002462E0"/>
    <w:rsid w:val="005F5124"/>
    <w:rsid w:val="00602496"/>
    <w:rsid w:val="00647963"/>
    <w:rsid w:val="0079785E"/>
    <w:rsid w:val="00843BE8"/>
    <w:rsid w:val="00DA019B"/>
    <w:rsid w:val="00EF1734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8F98"/>
  <w15:chartTrackingRefBased/>
  <w15:docId w15:val="{C23D1021-091C-45B7-ACFF-3A8B37D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6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2024-04-29T10:26:00Z</dcterms:created>
  <dcterms:modified xsi:type="dcterms:W3CDTF">2024-04-29T11:32:00Z</dcterms:modified>
</cp:coreProperties>
</file>